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03" w:rsidRPr="00593908" w:rsidRDefault="00FD0F03" w:rsidP="00FD0F03">
      <w:pPr>
        <w:tabs>
          <w:tab w:val="left" w:pos="924"/>
          <w:tab w:val="left" w:pos="4056"/>
          <w:tab w:val="left" w:pos="5856"/>
        </w:tabs>
        <w:rPr>
          <w:rFonts w:ascii="Verdana" w:hAnsi="Verdana"/>
          <w:i/>
        </w:rPr>
      </w:pPr>
      <w:r>
        <w:rPr>
          <w:rFonts w:ascii="Verdana" w:hAnsi="Verdana"/>
          <w:i/>
        </w:rPr>
        <w:t>C</w:t>
      </w:r>
      <w:r w:rsidRPr="00593908">
        <w:rPr>
          <w:rFonts w:ascii="Verdana" w:hAnsi="Verdana"/>
          <w:i/>
        </w:rPr>
        <w:t>alculate the total cost for each item if GST is 5% and PST</w:t>
      </w:r>
      <w:r>
        <w:rPr>
          <w:rFonts w:ascii="Verdana" w:hAnsi="Verdana"/>
          <w:i/>
        </w:rPr>
        <w:t xml:space="preserve"> </w:t>
      </w:r>
      <w:r w:rsidRPr="00593908">
        <w:rPr>
          <w:rFonts w:ascii="Verdana" w:hAnsi="Verdana"/>
          <w:i/>
        </w:rPr>
        <w:t xml:space="preserve">is 7%. </w:t>
      </w:r>
    </w:p>
    <w:p w:rsidR="00FD0F03" w:rsidRDefault="00FD0F03" w:rsidP="00FD0F03">
      <w:pPr>
        <w:tabs>
          <w:tab w:val="left" w:pos="924"/>
          <w:tab w:val="left" w:pos="4056"/>
          <w:tab w:val="left" w:pos="5856"/>
        </w:tabs>
        <w:rPr>
          <w:rFonts w:ascii="Verdana" w:hAnsi="Verdana"/>
          <w:i/>
        </w:rPr>
      </w:pPr>
      <w:r>
        <w:rPr>
          <w:rFonts w:ascii="Verdana" w:hAnsi="Verdana"/>
          <w:b/>
          <w:i/>
        </w:rPr>
        <w:t>a)</w:t>
      </w:r>
      <w:r>
        <w:rPr>
          <w:rFonts w:ascii="Verdana" w:hAnsi="Verdana"/>
          <w:i/>
        </w:rPr>
        <w:t xml:space="preserve"> Calculate the total tax. </w:t>
      </w:r>
    </w:p>
    <w:p w:rsidR="00FD0F03" w:rsidRDefault="00FD0F03" w:rsidP="00FD0F03">
      <w:pPr>
        <w:tabs>
          <w:tab w:val="left" w:pos="924"/>
          <w:tab w:val="left" w:pos="4056"/>
          <w:tab w:val="left" w:pos="5856"/>
        </w:tabs>
        <w:rPr>
          <w:rFonts w:ascii="Verdana" w:hAnsi="Verdana"/>
          <w:i/>
        </w:rPr>
      </w:pPr>
      <w:r>
        <w:rPr>
          <w:rFonts w:ascii="Verdana" w:hAnsi="Verdana"/>
          <w:b/>
          <w:i/>
        </w:rPr>
        <w:t xml:space="preserve">b) </w:t>
      </w:r>
      <w:r>
        <w:rPr>
          <w:rFonts w:ascii="Verdana" w:hAnsi="Verdana"/>
          <w:i/>
        </w:rPr>
        <w:t xml:space="preserve">Calculate the total cost. </w:t>
      </w:r>
    </w:p>
    <w:p w:rsidR="00FD0F03" w:rsidRDefault="00FD0F03">
      <w:pPr>
        <w:rPr>
          <w:rFonts w:ascii="Verdana" w:hAnsi="Verdana"/>
        </w:rPr>
      </w:pPr>
    </w:p>
    <w:tbl>
      <w:tblPr>
        <w:tblW w:w="982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3972"/>
        <w:gridCol w:w="3252"/>
      </w:tblGrid>
      <w:tr w:rsidR="00FD0F03">
        <w:tc>
          <w:tcPr>
            <w:tcW w:w="2604" w:type="dxa"/>
            <w:shd w:val="clear" w:color="auto" w:fill="CCCCCC"/>
            <w:vAlign w:val="bottom"/>
          </w:tcPr>
          <w:p w:rsidR="00FD0F03" w:rsidRDefault="00FD0F0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Item</w:t>
            </w:r>
          </w:p>
        </w:tc>
        <w:tc>
          <w:tcPr>
            <w:tcW w:w="3972" w:type="dxa"/>
            <w:shd w:val="clear" w:color="auto" w:fill="CCCCCC"/>
            <w:vAlign w:val="bottom"/>
          </w:tcPr>
          <w:p w:rsidR="00FD0F03" w:rsidRDefault="00FD0F0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a) Total of GST and PST</w:t>
            </w:r>
          </w:p>
        </w:tc>
        <w:tc>
          <w:tcPr>
            <w:tcW w:w="3252" w:type="dxa"/>
            <w:shd w:val="clear" w:color="auto" w:fill="CCCCCC"/>
            <w:vAlign w:val="bottom"/>
          </w:tcPr>
          <w:p w:rsidR="00FD0F03" w:rsidRDefault="00FD0F0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b) Total Cost</w:t>
            </w:r>
          </w:p>
        </w:tc>
      </w:tr>
      <w:tr w:rsidR="00FD0F03">
        <w:tc>
          <w:tcPr>
            <w:tcW w:w="2604" w:type="dxa"/>
          </w:tcPr>
          <w:p w:rsidR="00FD0F03" w:rsidRDefault="00FD0F0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Example: </w:t>
            </w:r>
            <w:r>
              <w:rPr>
                <w:rFonts w:ascii="Verdana" w:hAnsi="Verdana"/>
              </w:rPr>
              <w:br/>
              <w:t xml:space="preserve">DVD for $29.99 </w:t>
            </w:r>
          </w:p>
        </w:tc>
        <w:tc>
          <w:tcPr>
            <w:tcW w:w="3972" w:type="dxa"/>
          </w:tcPr>
          <w:p w:rsidR="00FD0F03" w:rsidRDefault="00FD0F0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0.12 × 29.99 = 3.5988 = 3.6</w:t>
            </w:r>
          </w:p>
          <w:p w:rsidR="00FD0F03" w:rsidRDefault="00FD0F0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total tax is $3.60.</w:t>
            </w:r>
          </w:p>
        </w:tc>
        <w:tc>
          <w:tcPr>
            <w:tcW w:w="3252" w:type="dxa"/>
          </w:tcPr>
          <w:p w:rsidR="00FD0F03" w:rsidRDefault="00FD0F0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29.99 + 3.6 = 33.59</w:t>
            </w:r>
          </w:p>
          <w:p w:rsidR="00FD0F03" w:rsidRDefault="00FD0F0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total cost is $33.59. </w:t>
            </w:r>
          </w:p>
        </w:tc>
      </w:tr>
      <w:tr w:rsidR="00FD0F03">
        <w:tc>
          <w:tcPr>
            <w:tcW w:w="2604" w:type="dxa"/>
          </w:tcPr>
          <w:p w:rsidR="00FD0F03" w:rsidRDefault="00FD0F03">
            <w:pPr>
              <w:pStyle w:val="List"/>
              <w:ind w:left="360" w:hanging="3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1. </w:t>
            </w:r>
            <w:r>
              <w:rPr>
                <w:rFonts w:ascii="Verdana" w:hAnsi="Verdana"/>
              </w:rPr>
              <w:t>12-V drill for $39.99</w:t>
            </w:r>
          </w:p>
        </w:tc>
        <w:tc>
          <w:tcPr>
            <w:tcW w:w="3972" w:type="dxa"/>
          </w:tcPr>
          <w:p w:rsidR="00FD0F03" w:rsidRDefault="00FD0F03">
            <w:pPr>
              <w:spacing w:before="60" w:after="60"/>
              <w:rPr>
                <w:rFonts w:ascii="Verdana" w:hAnsi="Verdana"/>
              </w:rPr>
            </w:pPr>
          </w:p>
          <w:p w:rsidR="00FD0F03" w:rsidRDefault="00FD0F03">
            <w:pPr>
              <w:spacing w:before="60" w:after="60"/>
              <w:rPr>
                <w:rFonts w:ascii="Verdana" w:hAnsi="Verdana"/>
              </w:rPr>
            </w:pPr>
          </w:p>
          <w:p w:rsidR="00FD0F03" w:rsidRDefault="00FD0F03">
            <w:pPr>
              <w:spacing w:before="60" w:after="60"/>
              <w:rPr>
                <w:rFonts w:ascii="Verdana" w:hAnsi="Verdana"/>
              </w:rPr>
            </w:pPr>
          </w:p>
          <w:p w:rsidR="00FD0F03" w:rsidRDefault="00FD0F0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252" w:type="dxa"/>
          </w:tcPr>
          <w:p w:rsidR="00FD0F03" w:rsidRDefault="00FD0F03">
            <w:pPr>
              <w:spacing w:before="60" w:after="60"/>
              <w:rPr>
                <w:rFonts w:ascii="Verdana" w:hAnsi="Verdana"/>
              </w:rPr>
            </w:pPr>
          </w:p>
        </w:tc>
      </w:tr>
      <w:tr w:rsidR="00FD0F03">
        <w:tc>
          <w:tcPr>
            <w:tcW w:w="2604" w:type="dxa"/>
          </w:tcPr>
          <w:p w:rsidR="00FD0F03" w:rsidRDefault="00FD0F03">
            <w:pPr>
              <w:pStyle w:val="List"/>
              <w:ind w:left="340" w:hanging="34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2. </w:t>
            </w:r>
            <w:r>
              <w:rPr>
                <w:rFonts w:ascii="Verdana" w:hAnsi="Verdana"/>
              </w:rPr>
              <w:t>Car radio for $89.99</w:t>
            </w:r>
          </w:p>
        </w:tc>
        <w:tc>
          <w:tcPr>
            <w:tcW w:w="3972" w:type="dxa"/>
          </w:tcPr>
          <w:p w:rsidR="00FD0F03" w:rsidRDefault="00FD0F03">
            <w:pPr>
              <w:spacing w:before="60" w:after="60"/>
              <w:rPr>
                <w:rFonts w:ascii="Verdana" w:hAnsi="Verdana"/>
              </w:rPr>
            </w:pPr>
          </w:p>
          <w:p w:rsidR="00FD0F03" w:rsidRDefault="00FD0F03">
            <w:pPr>
              <w:spacing w:before="60" w:after="60"/>
              <w:rPr>
                <w:rFonts w:ascii="Verdana" w:hAnsi="Verdana"/>
              </w:rPr>
            </w:pPr>
          </w:p>
          <w:p w:rsidR="00FD0F03" w:rsidRDefault="00FD0F03">
            <w:pPr>
              <w:spacing w:before="60" w:after="60"/>
              <w:rPr>
                <w:rFonts w:ascii="Verdana" w:hAnsi="Verdana"/>
              </w:rPr>
            </w:pPr>
          </w:p>
          <w:p w:rsidR="00FD0F03" w:rsidRDefault="00FD0F03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252" w:type="dxa"/>
          </w:tcPr>
          <w:p w:rsidR="00FD0F03" w:rsidRDefault="00FD0F03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FD0F03" w:rsidRDefault="00FD0F03">
      <w:pPr>
        <w:rPr>
          <w:rFonts w:ascii="Verdana" w:hAnsi="Verdana"/>
          <w:b/>
        </w:rPr>
      </w:pPr>
    </w:p>
    <w:p w:rsidR="00FD0F03" w:rsidRDefault="00FD0F03">
      <w:pPr>
        <w:pStyle w:val="List"/>
        <w:ind w:left="518" w:hanging="518"/>
        <w:rPr>
          <w:rFonts w:ascii="Verdana" w:hAnsi="Verdana"/>
        </w:rPr>
      </w:pPr>
      <w:r>
        <w:rPr>
          <w:rFonts w:ascii="Verdana" w:hAnsi="Verdana"/>
          <w:b/>
        </w:rPr>
        <w:t> </w:t>
      </w:r>
      <w:r>
        <w:rPr>
          <w:rFonts w:ascii="Verdana" w:hAnsi="Verdana"/>
          <w:b/>
        </w:rPr>
        <w:t>3.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An electronics store offered a 30% discount on MP3 players. The next week, the store offered a further discount of 15% on the already discounted price. The regular price was $45. What is the final sale price? Show your work. </w:t>
      </w: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pStyle w:val="List"/>
        <w:ind w:left="518" w:hanging="518"/>
        <w:rPr>
          <w:rFonts w:ascii="Verdana" w:hAnsi="Verdana"/>
        </w:rPr>
      </w:pPr>
      <w:r>
        <w:rPr>
          <w:rFonts w:ascii="Verdana" w:hAnsi="Verdana"/>
          <w:b/>
        </w:rPr>
        <w:t> </w:t>
      </w:r>
      <w:r>
        <w:rPr>
          <w:rFonts w:ascii="Verdana" w:hAnsi="Verdana"/>
          <w:b/>
        </w:rPr>
        <w:t>4.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Dan says that subtracting a 20% discount from the price of an item and then adding 12% for GST and PST taxes is the same as subtracting 8% from the price of the item. Is Dan correct? Explain your reasoning.</w:t>
      </w: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</w:rPr>
      </w:pPr>
    </w:p>
    <w:p w:rsidR="00FD0F03" w:rsidRDefault="00FD0F03">
      <w:pPr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 xml:space="preserve">A store is having a 20% off sale on each of the items in the table. </w:t>
      </w:r>
    </w:p>
    <w:p w:rsidR="00FD0F03" w:rsidRDefault="00FD0F03">
      <w:pPr>
        <w:rPr>
          <w:rFonts w:ascii="Verdana" w:hAnsi="Verdana"/>
          <w:i/>
          <w:spacing w:val="-10"/>
        </w:rPr>
      </w:pPr>
      <w:r>
        <w:rPr>
          <w:rFonts w:ascii="Verdana" w:hAnsi="Verdana"/>
          <w:i/>
          <w:spacing w:val="-10"/>
        </w:rPr>
        <w:t>Determine the total cost of each item including 5% GST and 7% PST. Show your work.</w:t>
      </w:r>
    </w:p>
    <w:p w:rsidR="00FD0F03" w:rsidRDefault="00FD0F03">
      <w:pPr>
        <w:rPr>
          <w:rFonts w:ascii="Verdana" w:hAnsi="Verdana"/>
        </w:rPr>
      </w:pPr>
    </w:p>
    <w:tbl>
      <w:tblPr>
        <w:tblW w:w="4889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1903"/>
        <w:gridCol w:w="1966"/>
        <w:gridCol w:w="1966"/>
        <w:gridCol w:w="1966"/>
      </w:tblGrid>
      <w:tr w:rsidR="00FD0F03">
        <w:tc>
          <w:tcPr>
            <w:tcW w:w="1031" w:type="pct"/>
            <w:shd w:val="clear" w:color="auto" w:fill="CCCCCC"/>
            <w:vAlign w:val="bottom"/>
          </w:tcPr>
          <w:p w:rsidR="00FD0F03" w:rsidRDefault="00FD0F0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Item Regular Price</w:t>
            </w:r>
          </w:p>
        </w:tc>
        <w:tc>
          <w:tcPr>
            <w:tcW w:w="968" w:type="pct"/>
            <w:shd w:val="clear" w:color="auto" w:fill="CCCCCC"/>
            <w:vAlign w:val="bottom"/>
          </w:tcPr>
          <w:p w:rsidR="00FD0F03" w:rsidRDefault="00FD0F0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a) Discount Price</w:t>
            </w:r>
          </w:p>
        </w:tc>
        <w:tc>
          <w:tcPr>
            <w:tcW w:w="1000" w:type="pct"/>
            <w:shd w:val="clear" w:color="auto" w:fill="CCCCCC"/>
            <w:vAlign w:val="bottom"/>
          </w:tcPr>
          <w:p w:rsidR="00FD0F03" w:rsidRDefault="00FD0F0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b) Sale Price</w:t>
            </w:r>
          </w:p>
        </w:tc>
        <w:tc>
          <w:tcPr>
            <w:tcW w:w="1000" w:type="pct"/>
            <w:shd w:val="clear" w:color="auto" w:fill="CCCCCC"/>
            <w:vAlign w:val="bottom"/>
          </w:tcPr>
          <w:p w:rsidR="00FD0F03" w:rsidRDefault="00FD0F0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c) GST and PST</w:t>
            </w:r>
          </w:p>
        </w:tc>
        <w:tc>
          <w:tcPr>
            <w:tcW w:w="1000" w:type="pct"/>
            <w:shd w:val="clear" w:color="auto" w:fill="CCCCCC"/>
            <w:vAlign w:val="bottom"/>
          </w:tcPr>
          <w:p w:rsidR="00FD0F03" w:rsidRDefault="00FD0F0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d) Total Cost</w:t>
            </w:r>
          </w:p>
        </w:tc>
      </w:tr>
      <w:tr w:rsidR="00FD0F03">
        <w:tc>
          <w:tcPr>
            <w:tcW w:w="1031" w:type="pct"/>
          </w:tcPr>
          <w:p w:rsidR="00FD0F03" w:rsidRDefault="00FD0F03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Example: </w:t>
            </w:r>
          </w:p>
          <w:p w:rsidR="00FD0F03" w:rsidRDefault="00FD0F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Calculator at $15.49</w:t>
            </w:r>
          </w:p>
          <w:p w:rsidR="00FD0F03" w:rsidRDefault="00FD0F03">
            <w:pPr>
              <w:rPr>
                <w:rFonts w:ascii="Verdana" w:hAnsi="Verdana"/>
              </w:rPr>
            </w:pPr>
          </w:p>
        </w:tc>
        <w:tc>
          <w:tcPr>
            <w:tcW w:w="968" w:type="pct"/>
          </w:tcPr>
          <w:p w:rsidR="00FD0F03" w:rsidRDefault="00FD0F03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0.20 × 26.49 = 3.098 </w:t>
            </w:r>
          </w:p>
          <w:p w:rsidR="00FD0F03" w:rsidRDefault="00FD0F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Discount: $3.10</w:t>
            </w:r>
          </w:p>
        </w:tc>
        <w:tc>
          <w:tcPr>
            <w:tcW w:w="1000" w:type="pct"/>
          </w:tcPr>
          <w:p w:rsidR="00FD0F03" w:rsidRDefault="00FD0F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15.49 − 3.10 = 12.39</w:t>
            </w:r>
          </w:p>
          <w:p w:rsidR="00FD0F03" w:rsidRDefault="00FD0F03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 price: $12.39</w:t>
            </w:r>
          </w:p>
        </w:tc>
        <w:tc>
          <w:tcPr>
            <w:tcW w:w="1000" w:type="pct"/>
          </w:tcPr>
          <w:p w:rsidR="00FD0F03" w:rsidRDefault="00FD0F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0.12 × 12.39 = 1.4868</w:t>
            </w:r>
          </w:p>
          <w:p w:rsidR="00FD0F03" w:rsidRDefault="00FD0F03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Taxes: </w:t>
            </w:r>
            <w:r>
              <w:rPr>
                <w:rFonts w:ascii="Verdana" w:hAnsi="Verdana"/>
              </w:rPr>
              <w:br/>
              <w:t>$1.49</w:t>
            </w:r>
          </w:p>
        </w:tc>
        <w:tc>
          <w:tcPr>
            <w:tcW w:w="1000" w:type="pct"/>
          </w:tcPr>
          <w:p w:rsidR="00FD0F03" w:rsidRDefault="00FD0F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12.39 + 1.49 = 13.88</w:t>
            </w:r>
          </w:p>
          <w:p w:rsidR="00FD0F03" w:rsidRDefault="00FD0F03">
            <w:pPr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cost: $13.88</w:t>
            </w:r>
          </w:p>
        </w:tc>
      </w:tr>
      <w:tr w:rsidR="00FD0F03">
        <w:tc>
          <w:tcPr>
            <w:tcW w:w="1031" w:type="pct"/>
          </w:tcPr>
          <w:p w:rsidR="00FD0F03" w:rsidRDefault="00FD0F03">
            <w:pPr>
              <w:pStyle w:val="List"/>
              <w:ind w:left="518" w:hanging="51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 </w:t>
            </w:r>
            <w:r>
              <w:rPr>
                <w:rFonts w:ascii="Verdana" w:hAnsi="Verdana"/>
                <w:b/>
              </w:rPr>
              <w:t>5.</w:t>
            </w:r>
            <w:r>
              <w:rPr>
                <w:rFonts w:ascii="Verdana" w:hAnsi="Verdana"/>
              </w:rPr>
              <w:t xml:space="preserve"> Camera at $129.96</w:t>
            </w:r>
          </w:p>
        </w:tc>
        <w:tc>
          <w:tcPr>
            <w:tcW w:w="968" w:type="pct"/>
          </w:tcPr>
          <w:p w:rsidR="00FD0F03" w:rsidRDefault="00FD0F03">
            <w:pPr>
              <w:rPr>
                <w:rFonts w:ascii="Verdana" w:hAnsi="Verdana"/>
              </w:rPr>
            </w:pPr>
          </w:p>
          <w:p w:rsidR="00FD0F03" w:rsidRDefault="00FD0F03">
            <w:pPr>
              <w:rPr>
                <w:rFonts w:ascii="Verdana" w:hAnsi="Verdana"/>
              </w:rPr>
            </w:pPr>
          </w:p>
          <w:p w:rsidR="00FD0F03" w:rsidRDefault="00FD0F03">
            <w:pPr>
              <w:rPr>
                <w:rFonts w:ascii="Verdana" w:hAnsi="Verdana"/>
              </w:rPr>
            </w:pPr>
          </w:p>
          <w:p w:rsidR="00FD0F03" w:rsidRDefault="00FD0F03">
            <w:pPr>
              <w:rPr>
                <w:rFonts w:ascii="Verdana" w:hAnsi="Verdana"/>
              </w:rPr>
            </w:pPr>
          </w:p>
          <w:p w:rsidR="00FD0F03" w:rsidRDefault="00FD0F03">
            <w:pPr>
              <w:rPr>
                <w:rFonts w:ascii="Verdana" w:hAnsi="Verdana"/>
              </w:rPr>
            </w:pPr>
          </w:p>
          <w:p w:rsidR="00FD0F03" w:rsidRDefault="00FD0F03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000" w:type="pct"/>
          </w:tcPr>
          <w:p w:rsidR="00FD0F03" w:rsidRDefault="00FD0F03">
            <w:pPr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FD0F03" w:rsidRDefault="00FD0F03">
            <w:pPr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FD0F03" w:rsidRDefault="00FD0F03">
            <w:pPr>
              <w:rPr>
                <w:rFonts w:ascii="Verdana" w:hAnsi="Verdana"/>
              </w:rPr>
            </w:pPr>
          </w:p>
        </w:tc>
      </w:tr>
      <w:tr w:rsidR="00FD0F03">
        <w:tc>
          <w:tcPr>
            <w:tcW w:w="1031" w:type="pct"/>
          </w:tcPr>
          <w:p w:rsidR="00FD0F03" w:rsidRDefault="00FD0F03">
            <w:pPr>
              <w:pStyle w:val="List"/>
              <w:ind w:left="518" w:hanging="51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6. </w:t>
            </w:r>
            <w:r>
              <w:rPr>
                <w:rFonts w:ascii="Verdana" w:hAnsi="Verdana"/>
              </w:rPr>
              <w:t>Phone at $17.95</w:t>
            </w:r>
          </w:p>
        </w:tc>
        <w:tc>
          <w:tcPr>
            <w:tcW w:w="968" w:type="pct"/>
          </w:tcPr>
          <w:p w:rsidR="00FD0F03" w:rsidRDefault="00FD0F03">
            <w:pPr>
              <w:rPr>
                <w:rFonts w:ascii="Verdana" w:hAnsi="Verdana"/>
              </w:rPr>
            </w:pPr>
          </w:p>
          <w:p w:rsidR="00FD0F03" w:rsidRDefault="00FD0F03">
            <w:pPr>
              <w:rPr>
                <w:rFonts w:ascii="Verdana" w:hAnsi="Verdana"/>
              </w:rPr>
            </w:pPr>
          </w:p>
          <w:p w:rsidR="00FD0F03" w:rsidRDefault="00FD0F03">
            <w:pPr>
              <w:rPr>
                <w:rFonts w:ascii="Verdana" w:hAnsi="Verdana"/>
              </w:rPr>
            </w:pPr>
          </w:p>
          <w:p w:rsidR="00FD0F03" w:rsidRDefault="00FD0F03">
            <w:pPr>
              <w:rPr>
                <w:rFonts w:ascii="Verdana" w:hAnsi="Verdana"/>
              </w:rPr>
            </w:pPr>
          </w:p>
          <w:p w:rsidR="00FD0F03" w:rsidRDefault="00FD0F03">
            <w:pPr>
              <w:rPr>
                <w:rFonts w:ascii="Verdana" w:hAnsi="Verdana"/>
              </w:rPr>
            </w:pPr>
          </w:p>
          <w:p w:rsidR="00FD0F03" w:rsidRDefault="00FD0F03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000" w:type="pct"/>
          </w:tcPr>
          <w:p w:rsidR="00FD0F03" w:rsidRDefault="00FD0F03">
            <w:pPr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FD0F03" w:rsidRDefault="00FD0F03">
            <w:pPr>
              <w:rPr>
                <w:rFonts w:ascii="Verdana" w:hAnsi="Verdana"/>
              </w:rPr>
            </w:pPr>
          </w:p>
        </w:tc>
        <w:tc>
          <w:tcPr>
            <w:tcW w:w="1000" w:type="pct"/>
          </w:tcPr>
          <w:p w:rsidR="00FD0F03" w:rsidRDefault="00FD0F03">
            <w:pPr>
              <w:rPr>
                <w:rFonts w:ascii="Verdana" w:hAnsi="Verdana"/>
              </w:rPr>
            </w:pPr>
          </w:p>
        </w:tc>
      </w:tr>
    </w:tbl>
    <w:p w:rsidR="00FD0F03" w:rsidRDefault="00FD0F03">
      <w:pPr>
        <w:rPr>
          <w:rFonts w:ascii="Verdana" w:hAnsi="Verdana"/>
          <w:sz w:val="16"/>
          <w:szCs w:val="16"/>
        </w:rPr>
      </w:pPr>
    </w:p>
    <w:p w:rsidR="00FD0F03" w:rsidRDefault="00FD0F03">
      <w:pPr>
        <w:rPr>
          <w:rFonts w:ascii="Verdana" w:hAnsi="Verdana"/>
          <w:sz w:val="16"/>
          <w:szCs w:val="16"/>
        </w:rPr>
      </w:pPr>
    </w:p>
    <w:p w:rsidR="00FD0F03" w:rsidRDefault="00FD0F03">
      <w:pPr>
        <w:rPr>
          <w:rFonts w:ascii="Verdana" w:hAnsi="Verdana"/>
          <w:sz w:val="22"/>
          <w:szCs w:val="22"/>
        </w:rPr>
      </w:pPr>
      <w:r w:rsidRPr="006E239D">
        <w:rPr>
          <w:rFonts w:ascii="Verdana" w:hAnsi="Verdana"/>
          <w:b/>
          <w:sz w:val="22"/>
          <w:szCs w:val="22"/>
        </w:rPr>
        <w:t xml:space="preserve">7. </w:t>
      </w:r>
      <w:r w:rsidRPr="006E239D">
        <w:rPr>
          <w:rFonts w:ascii="Verdana" w:hAnsi="Verdana"/>
          <w:sz w:val="22"/>
          <w:szCs w:val="22"/>
        </w:rPr>
        <w:t>The instructions for sketching an adult male say that the head should be 12.5% of the total height. If the total drawn height of a 183-cm man is 30 cm, how many centimetres should the drawing of the head be? Express your answer to the nearest hundredth.</w:t>
      </w:r>
    </w:p>
    <w:p w:rsidR="00FD0F03" w:rsidRDefault="00FD0F03">
      <w:pPr>
        <w:rPr>
          <w:rFonts w:ascii="Verdana" w:hAnsi="Verdana"/>
          <w:sz w:val="22"/>
          <w:szCs w:val="22"/>
        </w:rPr>
      </w:pPr>
    </w:p>
    <w:p w:rsidR="00FD0F03" w:rsidRDefault="00FD0F03">
      <w:pPr>
        <w:rPr>
          <w:rFonts w:ascii="Verdana" w:hAnsi="Verdana"/>
          <w:sz w:val="22"/>
          <w:szCs w:val="22"/>
        </w:rPr>
      </w:pPr>
    </w:p>
    <w:p w:rsidR="00FD0F03" w:rsidRDefault="00FD0F03">
      <w:pPr>
        <w:rPr>
          <w:rFonts w:ascii="Verdana" w:hAnsi="Verdana"/>
          <w:sz w:val="22"/>
          <w:szCs w:val="22"/>
        </w:rPr>
      </w:pPr>
    </w:p>
    <w:p w:rsidR="00FD0F03" w:rsidRDefault="00FD0F03">
      <w:pPr>
        <w:rPr>
          <w:rFonts w:ascii="Verdana" w:hAnsi="Verdana"/>
          <w:sz w:val="22"/>
          <w:szCs w:val="22"/>
        </w:rPr>
      </w:pPr>
    </w:p>
    <w:p w:rsidR="00FD0F03" w:rsidRDefault="00FD0F03">
      <w:pPr>
        <w:rPr>
          <w:rFonts w:ascii="Verdana" w:hAnsi="Verdana"/>
          <w:sz w:val="22"/>
          <w:szCs w:val="22"/>
        </w:rPr>
      </w:pPr>
    </w:p>
    <w:p w:rsidR="00FD0F03" w:rsidRDefault="00FD0F03">
      <w:pPr>
        <w:rPr>
          <w:rFonts w:ascii="Verdana" w:hAnsi="Verdana"/>
          <w:sz w:val="22"/>
          <w:szCs w:val="22"/>
        </w:rPr>
      </w:pPr>
    </w:p>
    <w:p w:rsidR="00FD0F03" w:rsidRDefault="00FD0F0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2"/>
          <w:szCs w:val="22"/>
        </w:rPr>
        <w:t xml:space="preserve">8.  </w:t>
      </w:r>
      <w:r w:rsidRPr="006E239D">
        <w:rPr>
          <w:rFonts w:ascii="Verdana" w:hAnsi="Verdana"/>
          <w:b/>
          <w:sz w:val="22"/>
          <w:szCs w:val="22"/>
        </w:rPr>
        <w:t xml:space="preserve"> </w:t>
      </w:r>
      <w:r w:rsidRPr="006E239D">
        <w:rPr>
          <w:rFonts w:ascii="Verdana" w:hAnsi="Verdana"/>
          <w:sz w:val="22"/>
          <w:szCs w:val="22"/>
        </w:rPr>
        <w:t xml:space="preserve">Is 76% </w:t>
      </w:r>
      <w:r>
        <w:rPr>
          <w:rFonts w:ascii="Verdana" w:hAnsi="Verdana"/>
          <w:sz w:val="22"/>
          <w:szCs w:val="22"/>
        </w:rPr>
        <w:t>×</w:t>
      </w:r>
      <w:r w:rsidRPr="006E239D">
        <w:rPr>
          <w:rFonts w:ascii="Verdana" w:hAnsi="Verdana"/>
          <w:sz w:val="22"/>
          <w:szCs w:val="22"/>
        </w:rPr>
        <w:t xml:space="preserve"> 5 </w:t>
      </w:r>
      <w:r w:rsidRPr="006E239D">
        <w:rPr>
          <w:rFonts w:ascii="Verdana" w:hAnsi="Verdana"/>
          <w:i/>
          <w:sz w:val="22"/>
          <w:szCs w:val="22"/>
        </w:rPr>
        <w:t>or</w:t>
      </w:r>
      <w:r w:rsidRPr="006E239D">
        <w:rPr>
          <w:rFonts w:ascii="Verdana" w:hAnsi="Verdana"/>
          <w:sz w:val="22"/>
          <w:szCs w:val="22"/>
        </w:rPr>
        <w:t xml:space="preserve"> 75% </w:t>
      </w:r>
      <w:r>
        <w:rPr>
          <w:rFonts w:ascii="Verdana" w:hAnsi="Verdana"/>
          <w:sz w:val="22"/>
          <w:szCs w:val="22"/>
        </w:rPr>
        <w:t>×</w:t>
      </w:r>
      <w:r w:rsidRPr="006E239D">
        <w:rPr>
          <w:rFonts w:ascii="Verdana" w:hAnsi="Verdana"/>
          <w:sz w:val="22"/>
          <w:szCs w:val="22"/>
        </w:rPr>
        <w:t xml:space="preserve"> 5 greater? Without calculating, think of a reason to support your answer. Explain your reason to a classmate.</w:t>
      </w:r>
    </w:p>
    <w:p w:rsidR="00FD0F03" w:rsidRDefault="00FD0F03">
      <w:pPr>
        <w:rPr>
          <w:sz w:val="20"/>
          <w:szCs w:val="20"/>
          <w:lang w:val="en-US"/>
        </w:rPr>
      </w:pPr>
    </w:p>
    <w:sectPr w:rsidR="00FD0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965" w:right="965" w:bottom="1195" w:left="1440" w:header="0" w:footer="576" w:gutter="0"/>
      <w:pgNumType w:start="1"/>
      <w:cols w:space="708" w:equalWidth="0">
        <w:col w:w="9835" w:space="72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03" w:rsidRDefault="00FD0F03">
      <w:r>
        <w:separator/>
      </w:r>
    </w:p>
  </w:endnote>
  <w:endnote w:type="continuationSeparator" w:id="0">
    <w:p w:rsidR="00FD0F03" w:rsidRDefault="00FD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03" w:rsidRDefault="00FD0F03">
    <w:pPr>
      <w:pStyle w:val="Footer"/>
      <w:ind w:right="360" w:firstLine="360"/>
      <w:jc w:val="center"/>
      <w:rPr>
        <w:rFonts w:ascii="Verdana" w:hAnsi="Verdana"/>
      </w:rPr>
    </w:pPr>
    <w:r>
      <w:rPr>
        <w:rFonts w:ascii="Verdana" w:hAnsi="Verdana"/>
      </w:rPr>
      <w:t>Copyright © McGraw-Hill Ryerson, 2008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03" w:rsidRDefault="00FD0F03">
    <w:pPr>
      <w:pStyle w:val="Footer"/>
      <w:tabs>
        <w:tab w:val="clear" w:pos="5760"/>
        <w:tab w:val="left" w:pos="6300"/>
      </w:tabs>
      <w:ind w:right="360" w:firstLine="360"/>
      <w:jc w:val="center"/>
      <w:rPr>
        <w:rFonts w:ascii="Verdana" w:hAnsi="Verdana"/>
      </w:rPr>
    </w:pPr>
    <w:r>
      <w:rPr>
        <w:rFonts w:ascii="Verdana" w:hAnsi="Verdana"/>
      </w:rPr>
      <w:t>Copyright © McGraw-Hill Ryerson, 2006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03" w:rsidRDefault="00FD0F03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>Copyright © McGraw-Hill Ryerson,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03" w:rsidRDefault="00FD0F03">
      <w:r>
        <w:separator/>
      </w:r>
    </w:p>
  </w:footnote>
  <w:footnote w:type="continuationSeparator" w:id="0">
    <w:p w:rsidR="00FD0F03" w:rsidRDefault="00FD0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03" w:rsidRDefault="00FD0F03">
    <w:pPr>
      <w:pStyle w:val="namedate"/>
      <w:spacing w:after="500"/>
    </w:pPr>
  </w:p>
  <w:p w:rsidR="00FD0F03" w:rsidRDefault="00FD0F03">
    <w:pPr>
      <w:pStyle w:val="namedate"/>
    </w:pPr>
    <w:r>
      <w:t>Name: ________________________________</w:t>
    </w:r>
    <w:r>
      <w:tab/>
    </w:r>
    <w:r>
      <w:tab/>
    </w:r>
    <w:r>
      <w:tab/>
      <w:t>Date: ________________________</w:t>
    </w:r>
  </w:p>
  <w:p w:rsidR="00FD0F03" w:rsidRDefault="00FD0F03">
    <w:pPr>
      <w:pStyle w:val="BLM"/>
      <w:rPr>
        <w:color w:val="000000"/>
        <w:shd w:val="solid" w:color="auto" w:fill="000000"/>
      </w:rPr>
    </w:pPr>
    <w:proofErr w:type="gramStart"/>
    <w:r>
      <w:rPr>
        <w:color w:val="000000"/>
        <w:shd w:val="solid" w:color="auto" w:fill="000000"/>
      </w:rPr>
      <w:t>.…</w:t>
    </w:r>
    <w:proofErr w:type="gramEnd"/>
    <w:r>
      <w:rPr>
        <w:shd w:val="solid" w:color="auto" w:fill="000000"/>
      </w:rPr>
      <w:t>BLM 4–12</w:t>
    </w:r>
    <w:r>
      <w:rPr>
        <w:color w:val="000000"/>
        <w:shd w:val="solid" w:color="auto" w:fill="000000"/>
      </w:rPr>
      <w:t>.…</w:t>
    </w:r>
  </w:p>
  <w:p w:rsidR="00FD0F03" w:rsidRDefault="00FD0F03">
    <w:pPr>
      <w:pStyle w:val="BLM"/>
      <w:spacing w:after="120"/>
      <w:ind w:right="173"/>
      <w:rPr>
        <w:b w:val="0"/>
        <w:bCs/>
      </w:rPr>
    </w:pPr>
    <w:r>
      <w:rPr>
        <w:b w:val="0"/>
        <w:bCs/>
      </w:rPr>
      <w:t>(</w:t>
    </w:r>
    <w:proofErr w:type="gramStart"/>
    <w:r>
      <w:rPr>
        <w:b w:val="0"/>
        <w:bCs/>
      </w:rPr>
      <w:t>continued</w:t>
    </w:r>
    <w:proofErr w:type="gramEnd"/>
    <w:r>
      <w:rPr>
        <w:b w:val="0"/>
        <w:bCs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03" w:rsidRDefault="00FD0F03">
    <w:pPr>
      <w:pStyle w:val="namedate"/>
      <w:spacing w:after="500"/>
    </w:pPr>
  </w:p>
  <w:p w:rsidR="00FD0F03" w:rsidRDefault="00FD0F03">
    <w:pPr>
      <w:pStyle w:val="namedate"/>
    </w:pPr>
    <w:r>
      <w:t>Name: _________________________________</w:t>
    </w:r>
    <w:r>
      <w:tab/>
    </w:r>
    <w:r>
      <w:tab/>
      <w:t>Date: ________________________</w:t>
    </w:r>
  </w:p>
  <w:p w:rsidR="00FD0F03" w:rsidRDefault="00FD0F03">
    <w:pPr>
      <w:pStyle w:val="BLM"/>
      <w:rPr>
        <w:color w:val="000000"/>
        <w:shd w:val="solid" w:color="auto" w:fill="000000"/>
      </w:rPr>
    </w:pPr>
    <w:proofErr w:type="gramStart"/>
    <w:r>
      <w:rPr>
        <w:color w:val="000000"/>
        <w:shd w:val="solid" w:color="auto" w:fill="000000"/>
      </w:rPr>
      <w:t>.…</w:t>
    </w:r>
    <w:proofErr w:type="gramEnd"/>
    <w:r>
      <w:rPr>
        <w:shd w:val="solid" w:color="auto" w:fill="000000"/>
      </w:rPr>
      <w:t>BLM 1–1</w:t>
    </w:r>
    <w:r>
      <w:rPr>
        <w:color w:val="000000"/>
        <w:shd w:val="solid" w:color="auto" w:fill="000000"/>
      </w:rPr>
      <w:t>.…</w:t>
    </w:r>
  </w:p>
  <w:p w:rsidR="00FD0F03" w:rsidRDefault="00FD0F03">
    <w:pPr>
      <w:pStyle w:val="BLM"/>
      <w:spacing w:after="120"/>
      <w:ind w:right="173"/>
      <w:rPr>
        <w:b w:val="0"/>
        <w:bCs/>
      </w:rPr>
    </w:pPr>
    <w:r>
      <w:rPr>
        <w:b w:val="0"/>
        <w:bCs/>
      </w:rPr>
      <w:t>(</w:t>
    </w:r>
    <w:proofErr w:type="gramStart"/>
    <w:r>
      <w:rPr>
        <w:b w:val="0"/>
        <w:bCs/>
      </w:rPr>
      <w:t>continued</w:t>
    </w:r>
    <w:proofErr w:type="gramEnd"/>
    <w:r>
      <w:rPr>
        <w:b w:val="0"/>
        <w:bCs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03" w:rsidRDefault="00FD0F03">
    <w:pPr>
      <w:pStyle w:val="namedate"/>
      <w:spacing w:after="500"/>
    </w:pPr>
  </w:p>
  <w:p w:rsidR="00FD0F03" w:rsidRDefault="00FD0F03">
    <w:pPr>
      <w:pStyle w:val="namedate"/>
    </w:pPr>
    <w:r>
      <w:t>Name: ________________________________</w:t>
    </w:r>
    <w:r>
      <w:tab/>
    </w:r>
    <w:r>
      <w:tab/>
    </w:r>
    <w:r>
      <w:tab/>
      <w:t>Date: ________________________</w:t>
    </w:r>
  </w:p>
  <w:p w:rsidR="00FD0F03" w:rsidRDefault="00FD0F03">
    <w:pPr>
      <w:pStyle w:val="BLM"/>
    </w:pPr>
    <w:proofErr w:type="gramStart"/>
    <w:r>
      <w:rPr>
        <w:color w:val="000000"/>
        <w:shd w:val="solid" w:color="auto" w:fill="000000"/>
      </w:rPr>
      <w:t>.…</w:t>
    </w:r>
    <w:proofErr w:type="gramEnd"/>
    <w:r>
      <w:rPr>
        <w:shd w:val="solid" w:color="auto" w:fill="000000"/>
      </w:rPr>
      <w:t>BLM 4–12</w:t>
    </w:r>
    <w:r>
      <w:rPr>
        <w:color w:val="000000"/>
        <w:shd w:val="solid" w:color="auto" w:fill="000000"/>
      </w:rPr>
      <w:t>.…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1F0"/>
    <w:multiLevelType w:val="hybridMultilevel"/>
    <w:tmpl w:val="323A496C"/>
    <w:lvl w:ilvl="0" w:tplc="8720636E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95CDC"/>
    <w:multiLevelType w:val="hybridMultilevel"/>
    <w:tmpl w:val="728AB5C0"/>
    <w:lvl w:ilvl="0" w:tplc="84EE000A">
      <w:start w:val="1"/>
      <w:numFmt w:val="decimal"/>
      <w:pStyle w:val="TableN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attachedTemplate r:id="rId1"/>
  <w:stylePaneFormatFilter w:val="3F01"/>
  <w:stylePaneSortMethod w:val="0000"/>
  <w:defaultTabStop w:val="288"/>
  <w:evenAndOddHeaders/>
  <w:drawingGridHorizontalSpacing w:val="187"/>
  <w:drawingGridVerticalSpacing w:val="187"/>
  <w:noPunctuationKerning/>
  <w:characterSpacingControl w:val="doNotCompress"/>
  <w:hdrShapeDefaults>
    <o:shapedefaults v:ext="edit" spidmax="3074">
      <o:colormenu v:ext="edit" strokecolor="#f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500D1F"/>
    <w:rsid w:val="003237E9"/>
    <w:rsid w:val="00FD0F0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#ff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b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H1">
    <w:name w:val="H1"/>
    <w:basedOn w:val="Normal"/>
    <w:pPr>
      <w:tabs>
        <w:tab w:val="center" w:pos="9144"/>
      </w:tabs>
      <w:spacing w:after="160" w:line="360" w:lineRule="exact"/>
    </w:pPr>
    <w:rPr>
      <w:rFonts w:ascii="Verdana" w:hAnsi="Verdana" w:cs="Arial"/>
      <w:b/>
      <w:bCs/>
      <w:sz w:val="36"/>
    </w:rPr>
  </w:style>
  <w:style w:type="paragraph" w:customStyle="1" w:styleId="BLM">
    <w:name w:val="BLM #"/>
    <w:basedOn w:val="Normal"/>
    <w:pPr>
      <w:jc w:val="right"/>
    </w:pPr>
    <w:rPr>
      <w:rFonts w:ascii="Verdana" w:hAnsi="Verdana"/>
      <w:b/>
      <w:sz w:val="18"/>
    </w:rPr>
  </w:style>
  <w:style w:type="character" w:customStyle="1" w:styleId="BLMcontinuedd">
    <w:name w:val="BLM continuedd"/>
    <w:basedOn w:val="DefaultParagraphFont"/>
    <w:rPr>
      <w:rFonts w:ascii="Verdana" w:hAnsi="Verdana" w:cs="Arial"/>
      <w:sz w:val="18"/>
    </w:r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rFonts w:ascii="Verdana" w:hAnsi="Verdana" w:cs="Arial"/>
      <w:b/>
      <w:bCs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Verdana" w:hAnsi="Verdana" w:cs="Arial"/>
    </w:rPr>
  </w:style>
  <w:style w:type="paragraph" w:customStyle="1" w:styleId="Style1">
    <w:name w:val="Style1"/>
    <w:basedOn w:val="Normal"/>
    <w:pPr>
      <w:numPr>
        <w:numId w:val="2"/>
      </w:numPr>
      <w:spacing w:before="60" w:after="320" w:line="360" w:lineRule="exact"/>
      <w:ind w:left="720"/>
    </w:pPr>
    <w:rPr>
      <w:rFonts w:ascii="Verdana" w:hAnsi="Verdana" w:cs="Arial"/>
    </w:rPr>
  </w:style>
  <w:style w:type="paragraph" w:styleId="Footer">
    <w:name w:val="footer"/>
    <w:basedOn w:val="Normal"/>
    <w:pPr>
      <w:tabs>
        <w:tab w:val="left" w:pos="461"/>
        <w:tab w:val="left" w:pos="5760"/>
      </w:tabs>
    </w:pPr>
    <w:rPr>
      <w:sz w:val="18"/>
    </w:rPr>
  </w:style>
  <w:style w:type="paragraph" w:customStyle="1" w:styleId="MTDisplayEquation">
    <w:name w:val="MTDisplayEquation"/>
    <w:basedOn w:val="Normal"/>
    <w:next w:val="Normal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Verdana" w:hAnsi="Verdana"/>
      <w:b/>
      <w:sz w:val="28"/>
    </w:rPr>
  </w:style>
  <w:style w:type="paragraph" w:styleId="ListBullet">
    <w:name w:val="List Bullet"/>
    <w:basedOn w:val="Normal"/>
    <w:autoRedefine/>
    <w:pPr>
      <w:spacing w:line="360" w:lineRule="exact"/>
      <w:ind w:left="820" w:hanging="260"/>
    </w:pPr>
    <w:rPr>
      <w:rFonts w:ascii="Verdana" w:hAnsi="Verdana"/>
    </w:rPr>
  </w:style>
  <w:style w:type="paragraph" w:customStyle="1" w:styleId="h3">
    <w:name w:val="h3"/>
    <w:basedOn w:val="Normal"/>
    <w:rPr>
      <w:b/>
      <w:szCs w:val="20"/>
      <w:lang w:val="en-US"/>
    </w:rPr>
  </w:style>
  <w:style w:type="paragraph" w:customStyle="1" w:styleId="practicetest">
    <w:name w:val="practicetest"/>
    <w:basedOn w:val="TableText"/>
    <w:pPr>
      <w:spacing w:after="320" w:line="360" w:lineRule="exact"/>
    </w:pPr>
  </w:style>
  <w:style w:type="paragraph" w:customStyle="1" w:styleId="practicetest-NLDD">
    <w:name w:val="practicetest - NL (DD)"/>
    <w:basedOn w:val="practicetest"/>
    <w:pPr>
      <w:tabs>
        <w:tab w:val="left" w:pos="648"/>
      </w:tabs>
      <w:spacing w:before="0" w:after="60"/>
      <w:ind w:left="560" w:hanging="560"/>
    </w:pPr>
  </w:style>
  <w:style w:type="paragraph" w:customStyle="1" w:styleId="TableNL">
    <w:name w:val="Table NL"/>
    <w:basedOn w:val="TableText"/>
    <w:pPr>
      <w:numPr>
        <w:numId w:val="1"/>
      </w:numPr>
    </w:pPr>
  </w:style>
  <w:style w:type="paragraph" w:customStyle="1" w:styleId="practicetestAL">
    <w:name w:val="practicetest_AL"/>
    <w:basedOn w:val="practicetest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pPr>
      <w:spacing w:before="0" w:after="60"/>
    </w:pPr>
    <w:rPr>
      <w:i/>
    </w:rPr>
  </w:style>
  <w:style w:type="paragraph" w:customStyle="1" w:styleId="practicetest-UL">
    <w:name w:val="practicetest -UL"/>
    <w:basedOn w:val="practicetest-NLDD"/>
    <w:pPr>
      <w:ind w:left="0" w:firstLine="0"/>
    </w:pPr>
  </w:style>
  <w:style w:type="paragraph" w:customStyle="1" w:styleId="rule">
    <w:name w:val="rule"/>
    <w:basedOn w:val="Normal"/>
    <w:pPr>
      <w:spacing w:before="200" w:line="360" w:lineRule="exact"/>
      <w:ind w:firstLine="840"/>
    </w:pPr>
    <w:rPr>
      <w:rFonts w:ascii="Verdana" w:hAnsi="Verdana"/>
      <w:color w:val="808080"/>
    </w:rPr>
  </w:style>
  <w:style w:type="paragraph" w:customStyle="1" w:styleId="practicetest-indent">
    <w:name w:val="practicetest-indent"/>
    <w:basedOn w:val="practicetestNormal"/>
    <w:pPr>
      <w:ind w:left="391"/>
    </w:pPr>
  </w:style>
  <w:style w:type="paragraph" w:customStyle="1" w:styleId="practicetest-AL-2">
    <w:name w:val="practicetest-AL-2"/>
    <w:basedOn w:val="practicetest-ALDD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ALDD">
    <w:name w:val="practicetest-AL (DD)"/>
    <w:basedOn w:val="practicetestAL"/>
    <w:pPr>
      <w:tabs>
        <w:tab w:val="clear" w:pos="1060"/>
        <w:tab w:val="left" w:pos="408"/>
      </w:tabs>
      <w:spacing w:before="320"/>
      <w:ind w:left="840" w:hanging="840"/>
    </w:pPr>
  </w:style>
  <w:style w:type="character" w:customStyle="1" w:styleId="numbold">
    <w:name w:val="num bold"/>
    <w:basedOn w:val="DefaultParagraphFont"/>
    <w:rPr>
      <w:rFonts w:ascii="Verdana" w:hAnsi="Verdana"/>
      <w:b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0"/>
      <w:lang w:val="en-GB"/>
    </w:rPr>
  </w:style>
  <w:style w:type="paragraph" w:customStyle="1" w:styleId="Tablealist">
    <w:name w:val="Table a) list"/>
    <w:basedOn w:val="Normal"/>
    <w:pPr>
      <w:spacing w:before="60" w:after="320"/>
    </w:pPr>
    <w:rPr>
      <w:rFonts w:ascii="Verdana" w:hAnsi="Verdana"/>
    </w:rPr>
  </w:style>
  <w:style w:type="paragraph" w:customStyle="1" w:styleId="listbulletfullout">
    <w:name w:val="list bullet (full out)"/>
    <w:basedOn w:val="ListBullet"/>
    <w:pPr>
      <w:ind w:left="260"/>
    </w:pPr>
  </w:style>
  <w:style w:type="paragraph" w:customStyle="1" w:styleId="practicetest-NL">
    <w:name w:val="practicetest-NL"/>
    <w:basedOn w:val="practicetest-NLDD"/>
    <w:pPr>
      <w:spacing w:before="320" w:after="0"/>
      <w:ind w:left="400" w:hanging="400"/>
    </w:pPr>
  </w:style>
  <w:style w:type="paragraph" w:customStyle="1" w:styleId="ruleDD">
    <w:name w:val="rule (DD)"/>
    <w:pPr>
      <w:spacing w:before="200" w:line="360" w:lineRule="exact"/>
      <w:ind w:firstLine="560"/>
    </w:pPr>
    <w:rPr>
      <w:rFonts w:ascii="Verdana" w:hAnsi="Verdana"/>
      <w:color w:val="808080"/>
      <w:sz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practicetest-AL-1">
    <w:name w:val="practicetest-AL-1"/>
    <w:basedOn w:val="practicetestAL"/>
    <w:pPr>
      <w:tabs>
        <w:tab w:val="clear" w:pos="1060"/>
      </w:tabs>
      <w:spacing w:before="320"/>
      <w:ind w:left="820"/>
    </w:pPr>
  </w:style>
  <w:style w:type="paragraph" w:styleId="List">
    <w:name w:val="List"/>
    <w:basedOn w:val="Normal"/>
    <w:pPr>
      <w:ind w:left="283" w:hanging="283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pagination\Math%20Links%207%20TR\Template\Math%207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7 template.dot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subject/>
  <dc:creator>Roopa</dc:creator>
  <cp:keywords/>
  <dc:description/>
  <cp:lastModifiedBy>Information Services</cp:lastModifiedBy>
  <cp:revision>2</cp:revision>
  <cp:lastPrinted>2011-01-10T15:32:00Z</cp:lastPrinted>
  <dcterms:created xsi:type="dcterms:W3CDTF">2011-01-10T15:32:00Z</dcterms:created>
  <dcterms:modified xsi:type="dcterms:W3CDTF">2011-01-10T15:32:00Z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